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88C" w:rsidRDefault="00F4088C" w:rsidP="00F4088C">
      <w:pPr>
        <w:spacing w:after="0" w:line="240" w:lineRule="auto"/>
        <w:jc w:val="center"/>
        <w:rPr>
          <w:rFonts w:ascii="Times New Roman" w:eastAsia="Times New Roman" w:hAnsi="Times New Roman"/>
          <w:b/>
          <w:sz w:val="24"/>
          <w:szCs w:val="24"/>
          <w:lang w:val="en-US" w:eastAsia="ru-RU"/>
        </w:rPr>
      </w:pPr>
      <w:r w:rsidRPr="0067534F">
        <w:rPr>
          <w:rFonts w:ascii="Times New Roman" w:eastAsia="Times New Roman" w:hAnsi="Times New Roman"/>
          <w:b/>
          <w:sz w:val="28"/>
          <w:szCs w:val="28"/>
          <w:lang w:eastAsia="ru-RU"/>
        </w:rPr>
        <w:t>Мавзу</w:t>
      </w:r>
      <w:r w:rsidRPr="0067534F">
        <w:rPr>
          <w:rFonts w:ascii="Times New Roman" w:eastAsia="Times New Roman" w:hAnsi="Times New Roman"/>
          <w:b/>
          <w:sz w:val="28"/>
          <w:szCs w:val="28"/>
          <w:lang w:val="en-US" w:eastAsia="ru-RU"/>
        </w:rPr>
        <w:t xml:space="preserve"> 10:</w:t>
      </w:r>
      <w:bookmarkStart w:id="0" w:name="_GoBack"/>
      <w:r w:rsidRPr="0067534F">
        <w:rPr>
          <w:rFonts w:ascii="Times New Roman" w:eastAsia="Times New Roman" w:hAnsi="Times New Roman"/>
          <w:b/>
          <w:sz w:val="28"/>
          <w:szCs w:val="28"/>
          <w:lang w:eastAsia="ru-RU"/>
        </w:rPr>
        <w:t>ДТ</w:t>
      </w:r>
      <w:r w:rsidRPr="0067534F">
        <w:rPr>
          <w:rFonts w:ascii="Times New Roman" w:eastAsia="Times New Roman" w:hAnsi="Times New Roman"/>
          <w:b/>
          <w:sz w:val="28"/>
          <w:szCs w:val="28"/>
          <w:lang w:val="en-US" w:eastAsia="ru-RU"/>
        </w:rPr>
        <w:t xml:space="preserve"> </w:t>
      </w:r>
      <w:r w:rsidRPr="0067534F">
        <w:rPr>
          <w:rFonts w:ascii="Times New Roman" w:eastAsia="Times New Roman" w:hAnsi="Times New Roman"/>
          <w:b/>
          <w:sz w:val="28"/>
          <w:szCs w:val="28"/>
          <w:lang w:eastAsia="ru-RU"/>
        </w:rPr>
        <w:t>ишончлилиги</w:t>
      </w:r>
      <w:r w:rsidRPr="0067534F">
        <w:rPr>
          <w:rFonts w:ascii="Times New Roman" w:eastAsia="Times New Roman" w:hAnsi="Times New Roman"/>
          <w:b/>
          <w:sz w:val="28"/>
          <w:szCs w:val="28"/>
          <w:lang w:val="en-US" w:eastAsia="ru-RU"/>
        </w:rPr>
        <w:t>.</w:t>
      </w:r>
      <w:r w:rsidRPr="0067534F">
        <w:rPr>
          <w:rFonts w:ascii="Times New Roman" w:eastAsia="Times New Roman" w:hAnsi="Times New Roman"/>
          <w:b/>
          <w:sz w:val="28"/>
          <w:szCs w:val="28"/>
          <w:lang w:eastAsia="ru-RU"/>
        </w:rPr>
        <w:t>Хатолар</w:t>
      </w:r>
      <w:r w:rsidRPr="0067534F">
        <w:rPr>
          <w:rFonts w:ascii="Times New Roman" w:eastAsia="Times New Roman" w:hAnsi="Times New Roman"/>
          <w:b/>
          <w:sz w:val="28"/>
          <w:szCs w:val="28"/>
          <w:lang w:val="en-US" w:eastAsia="ru-RU"/>
        </w:rPr>
        <w:t>.</w:t>
      </w:r>
      <w:r w:rsidRPr="0067534F">
        <w:rPr>
          <w:rFonts w:ascii="Times New Roman" w:eastAsia="Times New Roman" w:hAnsi="Times New Roman"/>
          <w:b/>
          <w:sz w:val="28"/>
          <w:szCs w:val="28"/>
          <w:lang w:eastAsia="ru-RU"/>
        </w:rPr>
        <w:t>Химояланган</w:t>
      </w:r>
      <w:r w:rsidRPr="0067534F">
        <w:rPr>
          <w:rFonts w:ascii="Times New Roman" w:eastAsia="Times New Roman" w:hAnsi="Times New Roman"/>
          <w:b/>
          <w:sz w:val="28"/>
          <w:szCs w:val="28"/>
          <w:lang w:val="en-US" w:eastAsia="ru-RU"/>
        </w:rPr>
        <w:t xml:space="preserve"> </w:t>
      </w:r>
      <w:r w:rsidRPr="0067534F">
        <w:rPr>
          <w:rFonts w:ascii="Times New Roman" w:eastAsia="Times New Roman" w:hAnsi="Times New Roman"/>
          <w:b/>
          <w:sz w:val="28"/>
          <w:szCs w:val="28"/>
          <w:lang w:eastAsia="ru-RU"/>
        </w:rPr>
        <w:t>дастурлар</w:t>
      </w:r>
      <w:bookmarkEnd w:id="0"/>
      <w:r w:rsidRPr="0067534F">
        <w:rPr>
          <w:rFonts w:ascii="Times New Roman" w:eastAsia="Times New Roman" w:hAnsi="Times New Roman"/>
          <w:b/>
          <w:sz w:val="28"/>
          <w:szCs w:val="28"/>
          <w:lang w:val="en-US" w:eastAsia="ru-RU"/>
        </w:rPr>
        <w:t xml:space="preserve"> (2</w:t>
      </w:r>
      <w:r w:rsidRPr="0067534F">
        <w:rPr>
          <w:rFonts w:ascii="Times New Roman" w:eastAsia="Times New Roman" w:hAnsi="Times New Roman"/>
          <w:b/>
          <w:sz w:val="28"/>
          <w:szCs w:val="28"/>
          <w:lang w:eastAsia="ru-RU"/>
        </w:rPr>
        <w:t>соат</w:t>
      </w:r>
      <w:r w:rsidRPr="0067534F">
        <w:rPr>
          <w:rFonts w:ascii="Times New Roman" w:eastAsia="Times New Roman" w:hAnsi="Times New Roman"/>
          <w:b/>
          <w:sz w:val="24"/>
          <w:szCs w:val="24"/>
          <w:lang w:val="en-US" w:eastAsia="ru-RU"/>
        </w:rPr>
        <w:t>)</w:t>
      </w:r>
    </w:p>
    <w:p w:rsidR="00F4088C" w:rsidRDefault="00F4088C" w:rsidP="00F4088C">
      <w:pPr>
        <w:spacing w:after="0" w:line="240" w:lineRule="auto"/>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 xml:space="preserve">              </w:t>
      </w:r>
    </w:p>
    <w:p w:rsidR="00F4088C" w:rsidRDefault="00F4088C" w:rsidP="00F4088C">
      <w:pPr>
        <w:spacing w:after="0" w:line="240" w:lineRule="auto"/>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 xml:space="preserve">                  </w:t>
      </w:r>
      <w:r w:rsidRPr="0067534F">
        <w:rPr>
          <w:rFonts w:ascii="Times New Roman" w:eastAsia="Times New Roman" w:hAnsi="Times New Roman"/>
          <w:b/>
          <w:sz w:val="24"/>
          <w:szCs w:val="24"/>
          <w:lang w:val="en-US" w:eastAsia="ru-RU"/>
        </w:rPr>
        <w:t>Режа:</w:t>
      </w:r>
    </w:p>
    <w:p w:rsidR="00F4088C" w:rsidRDefault="00F4088C" w:rsidP="00F4088C">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ДТ</w:t>
      </w:r>
      <w:r w:rsidRPr="0067534F">
        <w:rPr>
          <w:rFonts w:ascii="Times New Roman" w:eastAsia="Times New Roman" w:hAnsi="Times New Roman"/>
          <w:b/>
          <w:sz w:val="24"/>
          <w:szCs w:val="24"/>
          <w:lang w:val="en-US" w:eastAsia="ru-RU"/>
        </w:rPr>
        <w:t xml:space="preserve"> </w:t>
      </w:r>
      <w:r w:rsidRPr="00D166B0">
        <w:rPr>
          <w:rFonts w:ascii="Times New Roman" w:eastAsia="Times New Roman" w:hAnsi="Times New Roman"/>
          <w:b/>
          <w:sz w:val="24"/>
          <w:szCs w:val="24"/>
          <w:lang w:eastAsia="ru-RU"/>
        </w:rPr>
        <w:t>ишончлилиги</w:t>
      </w:r>
    </w:p>
    <w:p w:rsidR="00F4088C" w:rsidRDefault="00F4088C" w:rsidP="00F4088C">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Хатолар</w:t>
      </w:r>
    </w:p>
    <w:p w:rsidR="00F4088C" w:rsidRDefault="00F4088C" w:rsidP="00F4088C">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Химояланган</w:t>
      </w:r>
      <w:r w:rsidRPr="0067534F">
        <w:rPr>
          <w:rFonts w:ascii="Times New Roman" w:eastAsia="Times New Roman" w:hAnsi="Times New Roman"/>
          <w:b/>
          <w:sz w:val="24"/>
          <w:szCs w:val="24"/>
          <w:lang w:val="en-US" w:eastAsia="ru-RU"/>
        </w:rPr>
        <w:t xml:space="preserve"> </w:t>
      </w:r>
      <w:r w:rsidRPr="00D166B0">
        <w:rPr>
          <w:rFonts w:ascii="Times New Roman" w:eastAsia="Times New Roman" w:hAnsi="Times New Roman"/>
          <w:b/>
          <w:sz w:val="24"/>
          <w:szCs w:val="24"/>
          <w:lang w:eastAsia="ru-RU"/>
        </w:rPr>
        <w:t>дастурлар</w:t>
      </w:r>
    </w:p>
    <w:p w:rsidR="00F4088C" w:rsidRPr="0067534F" w:rsidRDefault="00F4088C" w:rsidP="00F4088C">
      <w:pPr>
        <w:spacing w:after="0" w:line="240" w:lineRule="auto"/>
        <w:rPr>
          <w:rFonts w:ascii="Times New Roman" w:eastAsia="Times New Roman" w:hAnsi="Times New Roman"/>
          <w:b/>
          <w:sz w:val="24"/>
          <w:szCs w:val="24"/>
          <w:lang w:val="en-US" w:eastAsia="ru-RU"/>
        </w:rPr>
      </w:pPr>
    </w:p>
    <w:p w:rsidR="00F4088C" w:rsidRPr="0067534F" w:rsidRDefault="00F4088C" w:rsidP="00F4088C">
      <w:pPr>
        <w:spacing w:after="0" w:line="240" w:lineRule="auto"/>
        <w:rPr>
          <w:rFonts w:ascii="Times New Roman" w:eastAsia="Times New Roman" w:hAnsi="Times New Roman"/>
          <w:sz w:val="24"/>
          <w:szCs w:val="24"/>
          <w:lang w:val="en-US" w:eastAsia="ru-RU"/>
        </w:rPr>
      </w:pPr>
    </w:p>
    <w:p w:rsidR="00F4088C" w:rsidRPr="00D166B0" w:rsidRDefault="00F4088C" w:rsidP="00F4088C">
      <w:pPr>
        <w:spacing w:after="0" w:line="240" w:lineRule="auto"/>
        <w:ind w:firstLine="709"/>
        <w:jc w:val="both"/>
        <w:rPr>
          <w:rFonts w:ascii="Arial" w:eastAsia="Times New Roman" w:hAnsi="Arial" w:cs="Arial"/>
          <w:sz w:val="24"/>
          <w:szCs w:val="24"/>
          <w:lang w:eastAsia="ru-RU"/>
        </w:rPr>
      </w:pPr>
      <w:r w:rsidRPr="0067534F">
        <w:rPr>
          <w:rFonts w:ascii="Times New Roman" w:eastAsia="Times New Roman" w:hAnsi="Times New Roman"/>
          <w:sz w:val="24"/>
          <w:szCs w:val="24"/>
          <w:lang w:val="en-US" w:eastAsia="ru-RU"/>
        </w:rPr>
        <w:t> </w:t>
      </w:r>
      <w:r w:rsidRPr="00F4088C">
        <w:rPr>
          <w:rFonts w:ascii="Times New Roman" w:eastAsia="Times New Roman" w:hAnsi="Times New Roman"/>
          <w:sz w:val="24"/>
          <w:szCs w:val="24"/>
          <w:lang w:eastAsia="ru-RU"/>
        </w:rPr>
        <w:t xml:space="preserve"> </w:t>
      </w:r>
      <w:r w:rsidRPr="0067534F">
        <w:rPr>
          <w:rFonts w:ascii="Times New Roman" w:eastAsia="Times New Roman" w:hAnsi="Times New Roman"/>
          <w:sz w:val="24"/>
          <w:szCs w:val="24"/>
          <w:lang w:val="en-US" w:eastAsia="ru-RU"/>
        </w:rPr>
        <w:t> </w:t>
      </w:r>
      <w:r w:rsidRPr="00F4088C">
        <w:rPr>
          <w:rFonts w:ascii="Times New Roman" w:eastAsia="Times New Roman" w:hAnsi="Times New Roman"/>
          <w:sz w:val="24"/>
          <w:szCs w:val="24"/>
          <w:lang w:eastAsia="ru-RU"/>
        </w:rPr>
        <w:t xml:space="preserve"> </w:t>
      </w:r>
      <w:r w:rsidRPr="0067534F">
        <w:rPr>
          <w:rFonts w:ascii="Times New Roman" w:eastAsia="Times New Roman" w:hAnsi="Times New Roman"/>
          <w:sz w:val="24"/>
          <w:szCs w:val="24"/>
          <w:lang w:val="en-US" w:eastAsia="ru-RU"/>
        </w:rPr>
        <w:t> </w:t>
      </w:r>
      <w:r w:rsidRPr="00F4088C">
        <w:rPr>
          <w:rFonts w:ascii="Times New Roman" w:eastAsia="Times New Roman" w:hAnsi="Times New Roman"/>
          <w:sz w:val="24"/>
          <w:szCs w:val="24"/>
          <w:lang w:eastAsia="ru-RU"/>
        </w:rPr>
        <w:t xml:space="preserve"> </w:t>
      </w:r>
      <w:r w:rsidRPr="0067534F">
        <w:rPr>
          <w:rFonts w:ascii="Times New Roman" w:eastAsia="Times New Roman" w:hAnsi="Times New Roman"/>
          <w:sz w:val="24"/>
          <w:szCs w:val="24"/>
          <w:lang w:val="en-US" w:eastAsia="ru-RU"/>
        </w:rPr>
        <w:t> </w:t>
      </w:r>
      <w:r w:rsidRPr="00D166B0">
        <w:rPr>
          <w:rFonts w:ascii="Times New Roman" w:eastAsia="Times New Roman" w:hAnsi="Times New Roman"/>
          <w:sz w:val="24"/>
          <w:szCs w:val="24"/>
          <w:lang w:eastAsia="ru-RU"/>
        </w:rPr>
        <w:t xml:space="preserve">Хатолик сифатида дастурнинг нотугрилиги ёки жараённи исталган холда  узгартириш кузда тутилади. Одатда агар дастур фойдаланувчи учун зарур булган харакатларни бажармаса бундай дастур хато дастур хисобланади. Дстурдаги хатоликлари жараёни мураккаб жараён хисобланадики уни таккослаш учун маълум бир эталон мавжуд булмайди. Шунга кура умуман хатосиз дастур ёзиб булади деб айтиш мукин эмас. Уларни тахрирлаш ёрдамида тузатилади. Дастур махсулоти яратилиши жараёнида барча хатоликлар аникланишининг 46% созлаш жараёнига келган холда 54%  уни бахолаш ва ишлатиш жараёнларга тугри келади. Дастур махсулоти яратилиши боскичларни хатоликларни тузатиш таннархи боскичма-боскич олиб ошиб боради. Дастур яратилиши жараёнида системали тахлил боскичида хатоликларни тузатиш бутун махсулот таннархнинг 2% ни ташкил  килган холда, конструкциялаш боскичида 4% дастурлашда 7%га созлашга 12%га ва кузатиб боришга 75%га ошади. </w:t>
      </w:r>
    </w:p>
    <w:p w:rsidR="00F4088C" w:rsidRPr="00D166B0" w:rsidRDefault="00F4088C" w:rsidP="00F4088C">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Компьютерний мир 2005 профиссионал дастурларнинг асосий хужжатлари сифатида дастурдаги хатоликни ўз вактида аниклаш ва уларни бартарф килишни келтириш мумкин. -КАНТ</w:t>
      </w:r>
    </w:p>
    <w:p w:rsidR="00F4088C" w:rsidRPr="00D166B0" w:rsidRDefault="00F4088C" w:rsidP="00F4088C">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Хатоликларни куйидаги 6та синфга ажратиш мумкин:</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Системали хатоликлар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Масалани тавсифлашдаги хатоликлар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Алгоритмни танлашдаги хатоликлар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4. Алгоритмик хатоликлар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5. Технологик хатоликлар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6. Дастурий хатоликлар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1. Системали хатоликлар мураккаб дастурлар комплексида</w:t>
      </w:r>
      <w:r w:rsidRPr="00D166B0">
        <w:rPr>
          <w:rFonts w:ascii="Times New Roman" w:eastAsia="Times New Roman" w:hAnsi="Times New Roman"/>
          <w:sz w:val="24"/>
          <w:szCs w:val="24"/>
          <w:lang w:eastAsia="ru-RU"/>
        </w:rPr>
        <w:t xml:space="preserve"> системали хатоликлар алгоритмнинг тула равишда келтирилмаганлигидан келиб чикади. Лойихалашнинг дасттлабки боскичларида системага берилган максадларнинг барчасини аниклаш мураккаб жараён хисобланади. Шунга кура маълум бир талаблардан четлаштириш руй беради, улар системали хатоликларга олиб келади.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2. Айрим холларда дастурга булган талаблар нотугри аникланади.</w:t>
      </w:r>
      <w:r w:rsidRPr="00D166B0">
        <w:rPr>
          <w:rFonts w:ascii="Times New Roman" w:eastAsia="Times New Roman" w:hAnsi="Times New Roman"/>
          <w:sz w:val="24"/>
          <w:szCs w:val="24"/>
          <w:lang w:eastAsia="ru-RU"/>
        </w:rPr>
        <w:t xml:space="preserve"> Бунинг натижасида эса нотугри куйилган масала асосида тугри ёзилади.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3. Бу хатоликлар одатда бутун дастур махсулоти яратилиб булгандан кейин аникланиши мумкин</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4.        Бу хатоликлар масаланинг тугри ва аник берилмаганлигидан келиб чикади яъни бунда ечимга олиб келувчи барча шарт тавсифланмайди.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5.        Технологик хатоликлар сифатида йул куйилган хатоликларни курсатиш мумкин</w:t>
      </w:r>
      <w:r w:rsidRPr="00D166B0">
        <w:rPr>
          <w:rFonts w:ascii="Times New Roman" w:eastAsia="Times New Roman" w:hAnsi="Times New Roman"/>
          <w:sz w:val="24"/>
          <w:szCs w:val="24"/>
          <w:lang w:eastAsia="ru-RU"/>
        </w:rPr>
        <w:t xml:space="preserve">. Уларга барча хатоликларнинг 10 %ни  ташкил килади </w:t>
      </w: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b/>
          <w:bCs/>
          <w:sz w:val="24"/>
          <w:szCs w:val="24"/>
          <w:lang w:eastAsia="ru-RU"/>
        </w:rPr>
        <w:t>6.        Одатда дастурий хатоликларнинг</w:t>
      </w:r>
      <w:r w:rsidRPr="00D166B0">
        <w:rPr>
          <w:rFonts w:ascii="Times New Roman" w:eastAsia="Times New Roman" w:hAnsi="Times New Roman"/>
          <w:sz w:val="24"/>
          <w:szCs w:val="24"/>
          <w:lang w:eastAsia="ru-RU"/>
        </w:rPr>
        <w:t xml:space="preserve"> сони ишлаб чикарувчининг класификациясига боглик булади, хар бир дастурий хатолик алгортимли ва системали хатоликларга нисбатан ўзгаритиш киритилишини такозо килади. </w:t>
      </w: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jc w:val="center"/>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Дастурлаш махсулотининг класификацияси</w:t>
      </w:r>
    </w:p>
    <w:p w:rsidR="00F4088C" w:rsidRPr="00D166B0" w:rsidRDefault="00F4088C" w:rsidP="00F4088C">
      <w:pPr>
        <w:spacing w:after="0" w:line="240" w:lineRule="auto"/>
        <w:rPr>
          <w:rFonts w:ascii="Arial" w:eastAsia="Times New Roman" w:hAnsi="Arial" w:cs="Arial"/>
          <w:sz w:val="24"/>
          <w:szCs w:val="24"/>
          <w:lang w:eastAsia="ru-RU"/>
        </w:rPr>
      </w:pPr>
    </w:p>
    <w:p w:rsidR="00F4088C" w:rsidRPr="00D166B0" w:rsidRDefault="00F4088C" w:rsidP="00F4088C">
      <w:pPr>
        <w:spacing w:after="0"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3702050</wp:posOffset>
                </wp:positionH>
                <wp:positionV relativeFrom="paragraph">
                  <wp:posOffset>52705</wp:posOffset>
                </wp:positionV>
                <wp:extent cx="1466850" cy="342900"/>
                <wp:effectExtent l="12065" t="12700" r="6985" b="63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342900"/>
                        </a:xfrm>
                        <a:prstGeom prst="flowChartProcess">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sidRPr="0073495A">
                              <w:rPr>
                                <w:sz w:val="24"/>
                                <w:szCs w:val="24"/>
                              </w:rPr>
                              <w:t>Дастурий махсулот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2" o:spid="_x0000_s1026" type="#_x0000_t109" style="position:absolute;margin-left:291.5pt;margin-top:4.15pt;width:115.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">
                <v:textbox>
                  <w:txbxContent>
                    <w:p w:rsidR="00F4088C" w:rsidRPr="0073495A" w:rsidRDefault="00F4088C" w:rsidP="00F4088C">
                      <w:pPr>
                        <w:jc w:val="center"/>
                        <w:rPr>
                          <w:sz w:val="24"/>
                          <w:szCs w:val="24"/>
                        </w:rPr>
                      </w:pPr>
                      <w:r w:rsidRPr="0073495A">
                        <w:rPr>
                          <w:sz w:val="24"/>
                          <w:szCs w:val="24"/>
                        </w:rPr>
                        <w:t>Дастурий махсулот</w:t>
                      </w:r>
                    </w:p>
                  </w:txbxContent>
                </v:textbox>
              </v:shape>
            </w:pict>
          </mc:Fallback>
        </mc:AlternateContent>
      </w:r>
    </w:p>
    <w:p w:rsidR="00F4088C" w:rsidRPr="00D166B0" w:rsidRDefault="00F4088C" w:rsidP="00F4088C">
      <w:pPr>
        <w:spacing w:after="0" w:line="240" w:lineRule="auto"/>
        <w:jc w:val="center"/>
        <w:rPr>
          <w:rFonts w:ascii="Arial" w:eastAsia="Times New Roman" w:hAnsi="Arial" w:cs="Arial"/>
          <w:sz w:val="24"/>
          <w:szCs w:val="24"/>
          <w:lang w:eastAsia="ru-RU"/>
        </w:rPr>
      </w:pPr>
    </w:p>
    <w:p w:rsidR="00F4088C" w:rsidRPr="00D166B0" w:rsidRDefault="00F4088C" w:rsidP="00F4088C">
      <w:pPr>
        <w:spacing w:after="0" w:line="240" w:lineRule="auto"/>
        <w:rPr>
          <w:rFonts w:ascii="Arial" w:eastAsia="Times New Roman" w:hAnsi="Arial" w:cs="Arial"/>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1047750</wp:posOffset>
                </wp:positionH>
                <wp:positionV relativeFrom="paragraph">
                  <wp:posOffset>202565</wp:posOffset>
                </wp:positionV>
                <wp:extent cx="1676400" cy="457200"/>
                <wp:effectExtent l="5715" t="13970" r="13335" b="508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457200"/>
                        </a:xfrm>
                        <a:prstGeom prst="rect">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Pr>
                                <w:sz w:val="24"/>
                                <w:szCs w:val="24"/>
                              </w:rPr>
                              <w:t xml:space="preserve">Тизимли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82.5pt;margin-top:15.95pt;width:132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">
                <v:textbox>
                  <w:txbxContent>
                    <w:p w:rsidR="00F4088C" w:rsidRPr="0073495A" w:rsidRDefault="00F4088C" w:rsidP="00F4088C">
                      <w:pPr>
                        <w:jc w:val="center"/>
                        <w:rPr>
                          <w:sz w:val="24"/>
                          <w:szCs w:val="24"/>
                        </w:rPr>
                      </w:pPr>
                      <w:r>
                        <w:rPr>
                          <w:sz w:val="24"/>
                          <w:szCs w:val="24"/>
                        </w:rPr>
                        <w:t xml:space="preserve">Тизимли </w:t>
                      </w:r>
                    </w:p>
                  </w:txbxContent>
                </v:textbox>
              </v:rect>
            </w:pict>
          </mc:Fallback>
        </mc:AlternateContent>
      </w:r>
    </w:p>
    <w:p w:rsidR="00F4088C" w:rsidRPr="00D166B0" w:rsidRDefault="00F4088C" w:rsidP="00F4088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5029200</wp:posOffset>
                </wp:positionH>
                <wp:positionV relativeFrom="paragraph">
                  <wp:posOffset>69215</wp:posOffset>
                </wp:positionV>
                <wp:extent cx="1327150" cy="457200"/>
                <wp:effectExtent l="5715" t="8255" r="10160" b="1079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57200"/>
                        </a:xfrm>
                        <a:prstGeom prst="rect">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Pr>
                                <w:sz w:val="24"/>
                                <w:szCs w:val="24"/>
                              </w:rPr>
                              <w:t xml:space="preserve">Гибрид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margin-left:396pt;margin-top:5.45pt;width:104.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">
                <v:textbox>
                  <w:txbxContent>
                    <w:p w:rsidR="00F4088C" w:rsidRPr="0073495A" w:rsidRDefault="00F4088C" w:rsidP="00F4088C">
                      <w:pPr>
                        <w:jc w:val="center"/>
                        <w:rPr>
                          <w:sz w:val="24"/>
                          <w:szCs w:val="24"/>
                        </w:rPr>
                      </w:pPr>
                      <w:r>
                        <w:rPr>
                          <w:sz w:val="24"/>
                          <w:szCs w:val="24"/>
                        </w:rPr>
                        <w:t xml:space="preserve">Гибрид </w:t>
                      </w:r>
                    </w:p>
                  </w:txbxContent>
                </v:textbox>
              </v:rect>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3073400</wp:posOffset>
                </wp:positionH>
                <wp:positionV relativeFrom="paragraph">
                  <wp:posOffset>27305</wp:posOffset>
                </wp:positionV>
                <wp:extent cx="1397000" cy="457200"/>
                <wp:effectExtent l="12065" t="13970" r="10160"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57200"/>
                        </a:xfrm>
                        <a:prstGeom prst="rect">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Pr>
                                <w:sz w:val="24"/>
                                <w:szCs w:val="24"/>
                              </w:rPr>
                              <w:t xml:space="preserve">Амалий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242pt;margin-top:2.15pt;width:1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">
                <v:textbox>
                  <w:txbxContent>
                    <w:p w:rsidR="00F4088C" w:rsidRPr="0073495A" w:rsidRDefault="00F4088C" w:rsidP="00F4088C">
                      <w:pPr>
                        <w:jc w:val="center"/>
                        <w:rPr>
                          <w:sz w:val="24"/>
                          <w:szCs w:val="24"/>
                        </w:rPr>
                      </w:pPr>
                      <w:r>
                        <w:rPr>
                          <w:sz w:val="24"/>
                          <w:szCs w:val="24"/>
                        </w:rPr>
                        <w:t xml:space="preserve">Амалий </w:t>
                      </w:r>
                    </w:p>
                  </w:txbxContent>
                </v:textbox>
              </v:rect>
            </w:pict>
          </mc:Fallback>
        </mc:AlternateContent>
      </w: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4470400</wp:posOffset>
                </wp:positionH>
                <wp:positionV relativeFrom="paragraph">
                  <wp:posOffset>168275</wp:posOffset>
                </wp:positionV>
                <wp:extent cx="1955800" cy="342900"/>
                <wp:effectExtent l="8890" t="8255" r="6985" b="1079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342900"/>
                        </a:xfrm>
                        <a:prstGeom prst="rect">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Pr>
                                <w:sz w:val="24"/>
                                <w:szCs w:val="24"/>
                              </w:rPr>
                              <w:t>фойдаланувчи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margin-left:352pt;margin-top:13.25pt;width:15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">
                <v:textbox>
                  <w:txbxContent>
                    <w:p w:rsidR="00F4088C" w:rsidRPr="0073495A" w:rsidRDefault="00F4088C" w:rsidP="00F4088C">
                      <w:pPr>
                        <w:jc w:val="center"/>
                        <w:rPr>
                          <w:sz w:val="24"/>
                          <w:szCs w:val="24"/>
                        </w:rPr>
                      </w:pPr>
                      <w:r>
                        <w:rPr>
                          <w:sz w:val="24"/>
                          <w:szCs w:val="24"/>
                        </w:rPr>
                        <w:t>фойдаланувчи</w:t>
                      </w:r>
                    </w:p>
                  </w:txbxContent>
                </v:textbox>
              </v:rect>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1676400</wp:posOffset>
                </wp:positionH>
                <wp:positionV relativeFrom="paragraph">
                  <wp:posOffset>172720</wp:posOffset>
                </wp:positionV>
                <wp:extent cx="1885950" cy="342900"/>
                <wp:effectExtent l="5715" t="12700" r="13335" b="635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42900"/>
                        </a:xfrm>
                        <a:prstGeom prst="rect">
                          <a:avLst/>
                        </a:prstGeom>
                        <a:solidFill>
                          <a:srgbClr val="FFFFFF"/>
                        </a:solidFill>
                        <a:ln w="9525">
                          <a:solidFill>
                            <a:srgbClr val="000000"/>
                          </a:solidFill>
                          <a:miter lim="800000"/>
                          <a:headEnd/>
                          <a:tailEnd/>
                        </a:ln>
                      </wps:spPr>
                      <wps:txbx>
                        <w:txbxContent>
                          <w:p w:rsidR="00F4088C" w:rsidRPr="0073495A" w:rsidRDefault="00F4088C" w:rsidP="00F4088C">
                            <w:pPr>
                              <w:jc w:val="center"/>
                              <w:rPr>
                                <w:sz w:val="24"/>
                                <w:szCs w:val="24"/>
                              </w:rPr>
                            </w:pPr>
                            <w:r>
                              <w:rPr>
                                <w:sz w:val="24"/>
                                <w:szCs w:val="24"/>
                              </w:rPr>
                              <w:t>Дастурчи учун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margin-left:132pt;margin-top:13.6pt;width:148.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">
                <v:textbox>
                  <w:txbxContent>
                    <w:p w:rsidR="00F4088C" w:rsidRPr="0073495A" w:rsidRDefault="00F4088C" w:rsidP="00F4088C">
                      <w:pPr>
                        <w:jc w:val="center"/>
                        <w:rPr>
                          <w:sz w:val="24"/>
                          <w:szCs w:val="24"/>
                        </w:rPr>
                      </w:pPr>
                      <w:r>
                        <w:rPr>
                          <w:sz w:val="24"/>
                          <w:szCs w:val="24"/>
                        </w:rPr>
                        <w:t>Дастурчи учун</w:t>
                      </w:r>
                    </w:p>
                  </w:txbxContent>
                </v:textbox>
              </v:rect>
            </w:pict>
          </mc:Fallback>
        </mc:AlternateContent>
      </w: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1) </w:t>
      </w:r>
      <w:r w:rsidRPr="00D166B0">
        <w:rPr>
          <w:rFonts w:ascii="Times New Roman" w:eastAsia="Times New Roman" w:hAnsi="Times New Roman"/>
          <w:sz w:val="24"/>
          <w:szCs w:val="24"/>
          <w:lang w:val="en-US" w:eastAsia="ru-RU"/>
        </w:rPr>
        <w:t>cace</w:t>
      </w:r>
      <w:r w:rsidRPr="00D166B0">
        <w:rPr>
          <w:rFonts w:ascii="Times New Roman" w:eastAsia="Times New Roman" w:hAnsi="Times New Roman"/>
          <w:sz w:val="24"/>
          <w:szCs w:val="24"/>
          <w:lang w:eastAsia="ru-RU"/>
        </w:rPr>
        <w:t xml:space="preserve"> воситалари                                                                                         1) Умумий (</w:t>
      </w:r>
      <w:r w:rsidRPr="00D166B0">
        <w:rPr>
          <w:rFonts w:ascii="Times New Roman" w:eastAsia="Times New Roman" w:hAnsi="Times New Roman"/>
          <w:sz w:val="24"/>
          <w:szCs w:val="24"/>
          <w:lang w:val="en-US" w:eastAsia="ru-RU"/>
        </w:rPr>
        <w:t>Excel</w:t>
      </w:r>
      <w:r w:rsidRPr="00D166B0">
        <w:rPr>
          <w:rFonts w:ascii="Times New Roman" w:eastAsia="Times New Roman" w:hAnsi="Times New Roman"/>
          <w:sz w:val="24"/>
          <w:szCs w:val="24"/>
          <w:lang w:eastAsia="ru-RU"/>
        </w:rPr>
        <w:t xml:space="preserve">) </w:t>
      </w: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2) ишлаб чикиш мухитлари                                                                          2) проффисионал </w:t>
      </w: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3) дастурлар тизими                                                                                       3) укитиш </w:t>
      </w: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4) отладчик воситаси                                                                                     4) уйинлар                      </w:t>
      </w:r>
    </w:p>
    <w:p w:rsidR="00F4088C" w:rsidRPr="00D166B0" w:rsidRDefault="00F4088C" w:rsidP="00F4088C">
      <w:pPr>
        <w:spacing w:after="0" w:line="240" w:lineRule="auto"/>
        <w:rPr>
          <w:rFonts w:ascii="Times New Roman" w:eastAsia="Times New Roman" w:hAnsi="Times New Roman"/>
          <w:sz w:val="24"/>
          <w:szCs w:val="24"/>
          <w:lang w:eastAsia="ru-RU"/>
        </w:rPr>
      </w:pP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Изохлар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Дастурнинг енгил укилувчанлигини таъминлаш учун хар кандай дастур етарлича изохга булиши шарт. Хар бир дастур модули кириши изохларга эга булиб унда куйидаги ахборотлар акс эттирилмоги лозим.</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Дастурни тулик номи.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Унинг бажарадиган вазифаси.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Программани чакириш ва ишлатиш буйича курсатмалар.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4. Асосий узгарувчилар руйхати.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5. Чикарилаётган процедулар руйхати ва уларнинг вазифаси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6. Дастурнинг ишлаш вакти хакидаги ахборот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7. Оператор учун зурур булган махсус маълумотлар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8. Муаллифи хакидаги маълумот.</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9. Дастурнинг ёзилиш санаси.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Бундан ташкари дастурнинг маълум бир сондаги операторни хам узокга эга булиб булар операторларнинг вазифасининг такрорламасилиги керак. Дастур махсулотини тугри изохлашга ёрдам берадиган таклифлар:</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Дастурдаги хар бир операторни изохлаш шарт эмас</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Изохлар операторнинг ишини такрорланмасандан балки кушимча ахборотга эга булмоги лозим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3. Одатда изохлар маълум бир гурух операторни келтирилади.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4. Хар бир узгарувчи, узига яраша индификатор, хар бир узгарувчига узига яраша таланмоги  лозим, бу эса изохларни курсатувчи имкониятларни яратади.</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5. Индификаторлар программалаштирилаётганда сохани узида акслантириши кулай</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6. Узгарувчиларни ишлатишда маълум бир коидага кура иш куриш тавсия килинади </w:t>
      </w:r>
    </w:p>
    <w:p w:rsidR="00F4088C" w:rsidRPr="00D166B0" w:rsidRDefault="00F4088C" w:rsidP="00F4088C">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7. Дастур  томонидан чикарилаётган барча ёзувлар табиий флрматда изохланиши лозим</w:t>
      </w:r>
    </w:p>
    <w:p w:rsidR="00F4088C" w:rsidRPr="00D166B0" w:rsidRDefault="00F4088C" w:rsidP="00F4088C">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8. Дастурда харакатларнинг табиий кетма-кетлигини саклаб колиш килинади.</w:t>
      </w:r>
    </w:p>
    <w:p w:rsidR="00F4088C" w:rsidRDefault="00F4088C" w:rsidP="00F4088C">
      <w:pPr>
        <w:shd w:val="clear" w:color="auto" w:fill="FFFFFF"/>
        <w:autoSpaceDE w:val="0"/>
        <w:autoSpaceDN w:val="0"/>
        <w:adjustRightInd w:val="0"/>
        <w:jc w:val="center"/>
        <w:rPr>
          <w:b/>
          <w:color w:val="000000"/>
          <w:sz w:val="24"/>
          <w:szCs w:val="24"/>
        </w:rPr>
      </w:pPr>
    </w:p>
    <w:p w:rsidR="00F4088C" w:rsidRPr="00D166B0" w:rsidRDefault="00F4088C" w:rsidP="00F4088C">
      <w:pPr>
        <w:shd w:val="clear" w:color="auto" w:fill="FFFFFF"/>
        <w:autoSpaceDE w:val="0"/>
        <w:autoSpaceDN w:val="0"/>
        <w:adjustRightInd w:val="0"/>
        <w:jc w:val="center"/>
        <w:rPr>
          <w:b/>
          <w:color w:val="000000"/>
          <w:sz w:val="24"/>
          <w:szCs w:val="24"/>
        </w:rPr>
      </w:pPr>
      <w:r w:rsidRPr="00D166B0">
        <w:rPr>
          <w:b/>
          <w:color w:val="000000"/>
          <w:sz w:val="24"/>
          <w:szCs w:val="24"/>
        </w:rPr>
        <w:lastRenderedPageBreak/>
        <w:t>Дастур воситаларидаги хатолар манбалари.</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Дастур воситаларини ишлаб чикишда, фойдаланиладиган, одамнинг интеллектуал имкониятлари. Содда ва мураккаб тизимлар хакида тушунча Дастурий воситаларни ишлаб чикишда йул куйиладиган хатоларнинг асосий сабаби-ахборотни бир куринишдан бошка куринишга нотугри таржима килишдир Таржима модели ва хатолар манбаи.</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Инсоннинг интелектуал имкониятлари.</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Дейсктра  ДВсини ишлаб чикишда фойдаланиладиган, инсоннинг учта интелектуал имкониятини ажратади:</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 -саралашга кобилият.</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 -абстракцияга кобилият. </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-математик индукцияга булган кобилият.</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Одамнинг саралаш кобилияти, эътиборини бир предметдан бошкасига, изланаётган предметни топиш учун кетма-кет каратиш имконияти билан боганган. Бу кобилият жуда чегаралангандир. Одам уртача 1000 предмет чегарасида (адашмасдан) саралай олади. Одамнинг шу чегараланганлигини хисобга олиб, харакатни урганиши керак. Бу чегараланганликни енгиш учун, унинг абстракцияга булган кобилияти восита булиб хизмат килади. Шу кобилиятга кура одам хар хил предметлар ва экземплярларни бир тушунчага жамлай олади, куп элементларни бир элемент билан алмаштира олади. Одамнинг математик индукцияга кобилияти чексиз кетма-кетликлар билан ишлашда ёрдам беради.</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ДВсини ишлаб чикишда одам тизимлар билан ишлайди. Тизим деганда, бир-бири билан узаро таъсирлашувчи элементлар йигиндисини тушунамиз. Тизимга мисол сифатида ДВсини курсатишимиз мумкин. Мантикий богланган тизимлар туплами хам, системага мисол була олади. Ихтиёрий, алохида дастур хам системадир. Системани тушуниш- унинг элементлари орасидаги,. узаро таъсир йулларини, онгли равишда саралаб чикишдир. Одамнинг саралашга булган кобилиятининг чегараланганлигини эътиборга олиб, содда ва мураккаб системаларга ажратамиз.  Содда система деганда, унинг элементлари орасидаги узаро таъсир йулларини узига ишонч билан саралаб чика олади, мураккаб системада эса, у буни бажара олмайди. Содда ва мураккаб системалар орасида аник чегара йук, шунинг учун системаларнинг оралик системаларининг синфи хакида фикр юритишимиз мумкин: бундай системаларга дастурлар киради.Бу дастурлар хакида дастурий фолклор бундай дейди «хар бир отладкаланган дастурда,хеч булмаганда 1 хато бор».</w:t>
      </w:r>
    </w:p>
    <w:p w:rsidR="00F4088C" w:rsidRPr="00D166B0" w:rsidRDefault="00F4088C" w:rsidP="00F4088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ДВсини ишлаб чикишда, мумкин булган хатолар сабаби ва унинг элементлари орасидаги таъсир хакида катъий била олмаймиз. Шунинг учун системанинг    мураккаблилигини,    унинг    элементлари    буйича   унинг элементлари орасидаги узаро таъсир йулларининг потенциал сони билан бахолаш фойдалидир, яъни,  бу ерда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-унинг элементлари сони. Система кичик дейилади, агар п&lt;7 былса (61 = 720 &lt; 1000), система катта дейилади, агар п&gt;7 булса п=7 булганда, системаларнинг оралик синфига эга буламиз.Кичик система доим содда булади, катта система эса, содда хам, мураккаб хам булиши мумкин. Дастур технологиясининг вазифаси-катта системани соддалаштиришни урганиш. Содда системанинг элементлари буйича олган бахоси амалиётда кенг кулланилади. Коллектив рахбари учун 6 тадан ортик булмаган, унга карашли, узаро таъсирлашувчи одам булмаслиги жуда мухим, куйидаги коидага риоя килиш хам жуда мухимдир: «нима айтилиши керак булса, 6 ёки ундан кам булган пунктда айтилиши керак». Хозирги кулланмада шу коидага риоя киламиз: узаро боглик тасдикларнинг, барча санаб чикишлари, мос равишда гурухланади ва умумлашади. ДВсининг ишлаб чикишда хам унга риоя килиш фойдалидир.</w:t>
      </w:r>
    </w:p>
    <w:p w:rsidR="00F4088C" w:rsidRPr="00D166B0" w:rsidRDefault="00F4088C" w:rsidP="00F4088C">
      <w:pPr>
        <w:shd w:val="clear" w:color="auto" w:fill="FFFFFF"/>
        <w:autoSpaceDE w:val="0"/>
        <w:autoSpaceDN w:val="0"/>
        <w:adjustRightInd w:val="0"/>
        <w:jc w:val="center"/>
        <w:rPr>
          <w:rFonts w:ascii="Times New Roman" w:hAnsi="Times New Roman"/>
          <w:b/>
          <w:sz w:val="24"/>
          <w:szCs w:val="24"/>
        </w:rPr>
      </w:pPr>
      <w:r w:rsidRPr="00D166B0">
        <w:rPr>
          <w:rFonts w:ascii="Times New Roman" w:hAnsi="Times New Roman"/>
          <w:b/>
          <w:color w:val="000000"/>
          <w:sz w:val="24"/>
          <w:szCs w:val="24"/>
        </w:rPr>
        <w:lastRenderedPageBreak/>
        <w:t>Нотугри таржима- дастурлаш воситаларидаги хатолар сабаби</w:t>
      </w:r>
      <w:r w:rsidRPr="00D166B0">
        <w:rPr>
          <w:rFonts w:ascii="Times New Roman" w:hAnsi="Times New Roman"/>
          <w:b/>
          <w:sz w:val="24"/>
          <w:szCs w:val="24"/>
        </w:rPr>
        <w:t xml:space="preserve"> </w:t>
      </w:r>
      <w:r w:rsidRPr="00D166B0">
        <w:rPr>
          <w:rFonts w:ascii="Times New Roman" w:hAnsi="Times New Roman"/>
          <w:b/>
          <w:color w:val="000000"/>
          <w:sz w:val="24"/>
          <w:szCs w:val="24"/>
        </w:rPr>
        <w:t>сифатида.</w:t>
      </w: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D166B0">
        <w:rPr>
          <w:rFonts w:ascii="Times New Roman" w:hAnsi="Times New Roman"/>
          <w:color w:val="000000"/>
          <w:sz w:val="24"/>
          <w:szCs w:val="24"/>
        </w:rPr>
        <w:t xml:space="preserve">ДВини ишлаб чикиш ва фойдаланишда, биз, куп марта, ахборотни, бир формадан бошка формага алмаштириш (таржима килиш) билан шугулланамиз.  Буюртмачи узининг ДВсига эхтиёжларини кандайдир талаблар куринищида тузади. Шу талаблардан келиб чикиб, берилган аппаратура спецификациясини ва мумкин, базали дастурли таъминлашни хам фойдалана туриб, ДВсининг ташки тавсифини яратади. Ташки тавсифлаш ва дастурлаш тилининг спецификацияси асосида, фойдаланувчи интерфейси хам яратилади. Хар бир дастур тексти, уни хар кандай алмаштиришда, хусусан, ундаги хатоларни тузатишда, бошлангич ахборот булиб, хисобланади. Фойдаланувчи, документлар асосида, ДВсини куллаш учун, катор харакатларни амалга оширади ва олинган натижаларнинг интерпретациясини бажаради. Шу ва ишлаб чикаришнинг бошка катор жараёнларида, ахборотнинг курсатилган таржимаси ишлатилади. Шу этапларнинг хар бирида, ахборотнинг бошлангич тасвирини нотугри тушуниш натижасида,ахборот таржимаси нотугри бажарилган булиши мумкин. ДВсини ишлаб чикиш этапларининг бирида, ахборот хакида, нотугри тасаввурга эга булишдаги хато, ишлаб чикишнинг кейинги этапларида олинган натижаларнинг янги хатоларига айланади ва охир- окибат ДВсида пайдо булади. </w:t>
      </w: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b/>
          <w:color w:val="000000"/>
          <w:sz w:val="24"/>
          <w:szCs w:val="24"/>
        </w:rPr>
      </w:pP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b/>
          <w:color w:val="000000"/>
          <w:sz w:val="24"/>
          <w:szCs w:val="24"/>
        </w:rPr>
      </w:pP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b/>
          <w:color w:val="000000"/>
          <w:sz w:val="24"/>
          <w:szCs w:val="24"/>
        </w:rPr>
      </w:pP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b/>
          <w:color w:val="000000"/>
          <w:sz w:val="24"/>
          <w:szCs w:val="24"/>
          <w:lang w:val="en-US"/>
        </w:rPr>
      </w:pPr>
      <w:r w:rsidRPr="0067534F">
        <w:rPr>
          <w:rFonts w:ascii="Times New Roman" w:hAnsi="Times New Roman"/>
          <w:b/>
          <w:color w:val="000000"/>
          <w:sz w:val="24"/>
          <w:szCs w:val="24"/>
          <w:lang w:val="en-US"/>
        </w:rPr>
        <w:t>Мавзуга  оид  савол  жавоблар</w:t>
      </w:r>
    </w:p>
    <w:p w:rsidR="00F4088C" w:rsidRDefault="00F4088C" w:rsidP="00F4088C">
      <w:pPr>
        <w:shd w:val="clear" w:color="auto" w:fill="FFFFFF"/>
        <w:autoSpaceDE w:val="0"/>
        <w:autoSpaceDN w:val="0"/>
        <w:adjustRightInd w:val="0"/>
        <w:spacing w:after="0" w:line="240" w:lineRule="auto"/>
        <w:ind w:firstLine="709"/>
        <w:jc w:val="both"/>
        <w:rPr>
          <w:rFonts w:ascii="Times New Roman" w:hAnsi="Times New Roman"/>
          <w:b/>
          <w:color w:val="000000"/>
          <w:sz w:val="24"/>
          <w:szCs w:val="24"/>
          <w:lang w:val="en-US"/>
        </w:rPr>
      </w:pP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1.Хатолик нима?</w:t>
      </w: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2.Хатоликларни нечта синфга ажратиш мумкин?</w:t>
      </w: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3.Дастурлаш махсулотининг класификацияси нима?</w:t>
      </w: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4.Дастур воситаларидаги хатолар манбаларини ананг?</w:t>
      </w: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5.Нотугри таржима- дастурлаш воситаларидаги хатолар сабаби сифатида кандай?</w:t>
      </w:r>
    </w:p>
    <w:p w:rsidR="00F4088C" w:rsidRPr="0067534F" w:rsidRDefault="00F4088C" w:rsidP="00F4088C">
      <w:pPr>
        <w:shd w:val="clear" w:color="auto" w:fill="FFFFFF"/>
        <w:autoSpaceDE w:val="0"/>
        <w:autoSpaceDN w:val="0"/>
        <w:adjustRightInd w:val="0"/>
        <w:spacing w:after="0" w:line="240" w:lineRule="auto"/>
        <w:jc w:val="both"/>
        <w:rPr>
          <w:rFonts w:ascii="Times New Roman" w:hAnsi="Times New Roman"/>
          <w:color w:val="000000"/>
          <w:sz w:val="24"/>
          <w:szCs w:val="24"/>
        </w:rPr>
      </w:pPr>
      <w:r w:rsidRPr="0067534F">
        <w:rPr>
          <w:rFonts w:ascii="Times New Roman" w:hAnsi="Times New Roman"/>
          <w:color w:val="000000"/>
          <w:sz w:val="24"/>
          <w:szCs w:val="24"/>
        </w:rPr>
        <w:t>6.</w:t>
      </w:r>
      <w:r w:rsidRPr="0067534F">
        <w:rPr>
          <w:rFonts w:ascii="Times New Roman" w:hAnsi="Times New Roman"/>
          <w:color w:val="000000"/>
          <w:sz w:val="24"/>
          <w:szCs w:val="24"/>
          <w:lang w:val="en-US"/>
        </w:rPr>
        <w:t>X</w:t>
      </w:r>
      <w:r w:rsidRPr="0067534F">
        <w:rPr>
          <w:rFonts w:ascii="Times New Roman" w:hAnsi="Times New Roman"/>
          <w:color w:val="000000"/>
          <w:sz w:val="24"/>
          <w:szCs w:val="24"/>
        </w:rPr>
        <w:t>атосиз  дастурлаш  нима?</w:t>
      </w:r>
    </w:p>
    <w:p w:rsidR="00F4088C" w:rsidRPr="0067534F" w:rsidRDefault="00F4088C" w:rsidP="00F4088C">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46919"/>
    <w:multiLevelType w:val="hybridMultilevel"/>
    <w:tmpl w:val="579433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88C"/>
    <w:rsid w:val="00707144"/>
    <w:rsid w:val="008D4083"/>
    <w:rsid w:val="00A93C87"/>
    <w:rsid w:val="00B10225"/>
    <w:rsid w:val="00C53144"/>
    <w:rsid w:val="00C53F18"/>
    <w:rsid w:val="00D574A8"/>
    <w:rsid w:val="00F40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88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88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1399</Words>
  <Characters>7975</Characters>
  <Application>Microsoft Office Word</Application>
  <DocSecurity>0</DocSecurity>
  <Lines>66</Lines>
  <Paragraphs>18</Paragraphs>
  <ScaleCrop>false</ScaleCrop>
  <Company/>
  <LinksUpToDate>false</LinksUpToDate>
  <CharactersWithSpaces>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2012-09-26T14:57:00Z</dcterms:created>
  <dcterms:modified xsi:type="dcterms:W3CDTF">2012-09-26T14:57:00Z</dcterms:modified>
</cp:coreProperties>
</file>